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right" w:leader="none" w:pos="10800"/>
        </w:tabs>
        <w:spacing w:after="0" w:line="240" w:lineRule="auto"/>
        <w:jc w:val="right"/>
        <w:rPr>
          <w:rFonts w:ascii="Calibri" w:cs="Calibri" w:eastAsia="Calibri" w:hAnsi="Calibri"/>
          <w:sz w:val="20"/>
          <w:szCs w:val="20"/>
        </w:rPr>
      </w:pPr>
      <w:r w:rsidDel="00000000" w:rsidR="00000000" w:rsidRPr="00000000">
        <w:rPr>
          <w:rFonts w:ascii="Book Antiqua" w:cs="Book Antiqua" w:eastAsia="Book Antiqua" w:hAnsi="Book Antiqua"/>
          <w:b w:val="1"/>
          <w:bCs w:val="1"/>
          <w:i w:val="1"/>
          <w:iCs w:val="1"/>
          <w:color w:val="ffffff"/>
          <w:sz w:val="36"/>
          <w:szCs w:val="36"/>
          <w:rtl w:val="0"/>
        </w:rPr>
        <w:t xml:space="preserve">Anthony Hopkins</w:t>
      </w:r>
      <w:r w:rsidDel="00000000" w:rsidR="00000000" w:rsidRPr="00000000">
        <w:rPr>
          <w:rFonts w:ascii="Calibri" w:cs="Calibri" w:eastAsia="Calibri" w:hAnsi="Calibri"/>
          <w:b w:val="1"/>
          <w:bCs w:val="1"/>
          <w:color w:val="ffffff"/>
          <w:sz w:val="36"/>
          <w:szCs w:val="36"/>
          <w:rtl w:val="0"/>
        </w:rPr>
        <w:t xml:space="preserve"> </w:t>
      </w:r>
      <w:r w:rsidDel="00000000" w:rsidR="00000000" w:rsidRPr="00000000">
        <w:rPr>
          <w:rFonts w:ascii="Calibri" w:cs="Calibri" w:eastAsia="Calibri" w:hAnsi="Calibri"/>
          <w:b w:val="1"/>
          <w:bCs w:val="1"/>
          <w:color w:val="ffffff"/>
          <w:sz w:val="20"/>
          <w:szCs w:val="20"/>
          <w:rtl w:val="0"/>
        </w:rPr>
        <w:tab/>
      </w:r>
      <w:r w:rsidDel="00000000" w:rsidR="00000000" w:rsidRPr="00000000">
        <w:rPr>
          <w:rFonts w:ascii="Calibri" w:cs="Calibri" w:eastAsia="Calibri" w:hAnsi="Calibri"/>
          <w:sz w:val="20"/>
          <w:szCs w:val="20"/>
          <w:rtl w:val="0"/>
        </w:rPr>
        <w:t xml:space="preserve">206.491.5307│ </w:t>
      </w:r>
      <w:hyperlink r:id="rId7">
        <w:r w:rsidDel="00000000" w:rsidR="00000000" w:rsidRPr="00000000">
          <w:rPr>
            <w:rFonts w:ascii="Calibri" w:cs="Calibri" w:eastAsia="Calibri" w:hAnsi="Calibri"/>
            <w:color w:val="0000ff"/>
            <w:sz w:val="20"/>
            <w:szCs w:val="20"/>
            <w:highlight w:val="white"/>
            <w:u w:val="single"/>
            <w:rtl w:val="0"/>
          </w:rPr>
          <w:t xml:space="preserve">anthony7hopkins@gmail.com</w:t>
        </w:r>
      </w:hyperlink>
      <w:r w:rsidDel="00000000" w:rsidR="00000000" w:rsidRPr="00000000">
        <w:rPr>
          <w:rFonts w:ascii="Calibri" w:cs="Calibri" w:eastAsia="Calibri" w:hAnsi="Calibri"/>
          <w:sz w:val="20"/>
          <w:szCs w:val="20"/>
          <w:highlight w:val="white"/>
          <w:rtl w:val="0"/>
        </w:rPr>
        <w:t xml:space="preserve"> </w:t>
        <w:br w:type="textWrapping"/>
      </w:r>
      <w:r w:rsidDel="00000000" w:rsidR="00000000" w:rsidRPr="00000000">
        <w:rPr>
          <w:rFonts w:ascii="Calibri" w:cs="Calibri" w:eastAsia="Calibri" w:hAnsi="Calibri"/>
          <w:sz w:val="20"/>
          <w:szCs w:val="20"/>
          <w:rtl w:val="0"/>
        </w:rPr>
        <w:t xml:space="preserve">Portfolio │</w:t>
      </w:r>
      <w:hyperlink r:id="rId8">
        <w:r w:rsidDel="00000000" w:rsidR="00000000" w:rsidRPr="00000000">
          <w:rPr>
            <w:rFonts w:ascii="Calibri" w:cs="Calibri" w:eastAsia="Calibri" w:hAnsi="Calibri"/>
            <w:color w:val="1155cc"/>
            <w:sz w:val="20"/>
            <w:szCs w:val="20"/>
            <w:u w:val="single"/>
            <w:rtl w:val="0"/>
          </w:rPr>
          <w:t xml:space="preserve"> https://www.anthony-hopkins.com/</w:t>
        </w:r>
      </w:hyperlink>
      <w:r w:rsidDel="00000000" w:rsidR="00000000" w:rsidRPr="00000000">
        <w:rPr>
          <w:rFonts w:ascii="Calibri" w:cs="Calibri" w:eastAsia="Calibri" w:hAnsi="Calibri"/>
          <w:sz w:val="20"/>
          <w:szCs w:val="20"/>
          <w:highlight w:val="white"/>
          <w:rtl w:val="0"/>
        </w:rPr>
        <w:t xml:space="preserve">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-1765298</wp:posOffset>
                </wp:positionH>
                <wp:positionV relativeFrom="paragraph">
                  <wp:posOffset>-119378</wp:posOffset>
                </wp:positionV>
                <wp:extent cx="5381625" cy="862013"/>
                <wp:effectExtent b="0" l="0" r="0" t="0"/>
                <wp:wrapNone/>
                <wp:docPr id="2" name=""/>
                <a:graphic>
                  <a:graphicData uri="http://schemas.microsoft.com/office/word/2010/wordprocessingShape">
                    <wps:wsp>
                      <wps:cNvSpPr/>
                      <wps:cNvPr id="2" name="Shape 2"/>
                      <wps:spPr>
                        <a:xfrm>
                          <a:off x="2667888" y="3452340"/>
                          <a:ext cx="5356225" cy="655320"/>
                        </a:xfrm>
                        <a:prstGeom prst="roundRect">
                          <a:avLst>
                            <a:gd fmla="val 16667" name="adj"/>
                          </a:avLst>
                        </a:prstGeom>
                        <a:gradFill>
                          <a:gsLst>
                            <a:gs pos="0">
                              <a:srgbClr val="5A1A19"/>
                            </a:gs>
                            <a:gs pos="50000">
                              <a:srgbClr val="822824"/>
                            </a:gs>
                            <a:gs pos="100000">
                              <a:srgbClr val="9C302C"/>
                            </a:gs>
                          </a:gsLst>
                          <a:lin ang="5400000" scaled="0"/>
                        </a:gradFill>
                        <a:ln cap="flat" cmpd="sng" w="12700">
                          <a:solidFill>
                            <a:srgbClr val="7F340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-1765298</wp:posOffset>
                </wp:positionH>
                <wp:positionV relativeFrom="paragraph">
                  <wp:posOffset>-119378</wp:posOffset>
                </wp:positionV>
                <wp:extent cx="5381625" cy="862013"/>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381625" cy="862013"/>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right" w:leader="none" w:pos="10800"/>
        </w:tabs>
        <w:spacing w:after="0" w:line="240" w:lineRule="auto"/>
        <w:rPr>
          <w:rFonts w:ascii="Calibri" w:cs="Calibri" w:eastAsia="Calibri" w:hAnsi="Calibri"/>
          <w:sz w:val="20"/>
          <w:szCs w:val="20"/>
        </w:rPr>
      </w:pPr>
      <w:r w:rsidDel="00000000" w:rsidR="00000000" w:rsidRPr="00000000">
        <w:rPr>
          <w:rFonts w:ascii="Book Antiqua" w:cs="Book Antiqua" w:eastAsia="Book Antiqua" w:hAnsi="Book Antiqua"/>
          <w:b w:val="1"/>
          <w:bCs w:val="1"/>
          <w:i w:val="1"/>
          <w:iCs w:val="1"/>
          <w:color w:val="ffffff"/>
          <w:sz w:val="28"/>
          <w:szCs w:val="28"/>
          <w:rtl w:val="0"/>
        </w:rPr>
        <w:t xml:space="preserve">Senior UX Designer &amp; Website Developer</w:t>
      </w:r>
      <w:r w:rsidDel="00000000" w:rsidR="00000000" w:rsidRPr="00000000">
        <w:rPr>
          <w:rFonts w:ascii="Calibri" w:cs="Calibri" w:eastAsia="Calibri" w:hAnsi="Calibri"/>
          <w:sz w:val="20"/>
          <w:szCs w:val="20"/>
          <w:rtl w:val="0"/>
        </w:rPr>
        <w:tab/>
        <w:t xml:space="preserve">Seattle, WA │ </w:t>
      </w:r>
      <w:hyperlink r:id="rId10">
        <w:r w:rsidDel="00000000" w:rsidR="00000000" w:rsidRPr="00000000">
          <w:rPr>
            <w:rFonts w:ascii="Calibri" w:cs="Calibri" w:eastAsia="Calibri" w:hAnsi="Calibri"/>
            <w:color w:val="0000ff"/>
            <w:sz w:val="20"/>
            <w:szCs w:val="20"/>
            <w:u w:val="single"/>
            <w:rtl w:val="0"/>
          </w:rPr>
          <w:t xml:space="preserve">www.linkedin.com/in/anthony-hopkins-Sea/</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Blend technical skills and creativity to develop clear UX/UI processes that generate strong brand identity via engaging storytelling and interactive design. Effectively partner with cross-functional teams to design, build, test, and scale enterprise and consumer-facing digital solutions based on user-focused metrics and outcomes. Known for solving problems and optimizing user satisfaction for websites/pages frequented by industry leaders worldwide, including clients in the US, Japan, China, Taiwan, and UK.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Calibri" w:cs="Calibri" w:eastAsia="Calibri" w:hAnsi="Calibri"/>
          <w:color w:val="333333"/>
          <w:sz w:val="12"/>
          <w:szCs w:val="12"/>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Expertise: UX Research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UX/UI Optimization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Usability Testing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Information Architecture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Interaction Design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Journey Mapping</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 User Flows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Wireframing &amp; Prototyping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Design Systems &amp; CMS UX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Accessibility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Troubleshooting </w:t>
      </w:r>
      <w:r w:rsidDel="00000000" w:rsidR="00000000" w:rsidRPr="00000000">
        <w:rPr>
          <w:rFonts w:ascii="Noto Sans Symbols" w:cs="Noto Sans Symbols" w:eastAsia="Noto Sans Symbols" w:hAnsi="Noto Sans Symbols"/>
          <w:color w:val="333333"/>
          <w:sz w:val="20"/>
          <w:szCs w:val="20"/>
          <w:highlight w:val="white"/>
          <w:rtl w:val="0"/>
        </w:rPr>
        <w:t xml:space="preserve">⬧</w:t>
      </w:r>
      <w:r w:rsidDel="00000000" w:rsidR="00000000" w:rsidRPr="00000000">
        <w:rPr>
          <w:rFonts w:ascii="Calibri" w:cs="Calibri" w:eastAsia="Calibri" w:hAnsi="Calibri"/>
          <w:color w:val="333333"/>
          <w:sz w:val="20"/>
          <w:szCs w:val="20"/>
          <w:highlight w:val="white"/>
          <w:rtl w:val="0"/>
        </w:rPr>
        <w:t xml:space="preserve"> Project Management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943634" w:val="clear"/>
        <w:spacing w:after="0" w:line="240" w:lineRule="auto"/>
        <w:rPr>
          <w:rFonts w:ascii="Book Antiqua" w:cs="Book Antiqua" w:eastAsia="Book Antiqua" w:hAnsi="Book Antiqua"/>
          <w:color w:val="ffffff"/>
          <w:sz w:val="20"/>
          <w:szCs w:val="20"/>
        </w:rPr>
      </w:pPr>
      <w:r w:rsidDel="00000000" w:rsidR="00000000" w:rsidRPr="00000000">
        <w:rPr>
          <w:rFonts w:ascii="Book Antiqua" w:cs="Book Antiqua" w:eastAsia="Book Antiqua" w:hAnsi="Book Antiqua"/>
          <w:b w:val="1"/>
          <w:bCs w:val="1"/>
          <w:i w:val="1"/>
          <w:iCs w:val="1"/>
          <w:color w:val="ffffff"/>
          <w:sz w:val="20"/>
          <w:szCs w:val="20"/>
          <w:rtl w:val="0"/>
        </w:rPr>
        <w:t xml:space="preserve">Professional Experience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Calibri" w:cs="Calibri" w:eastAsia="Calibri" w:hAnsi="Calibri"/>
          <w:sz w:val="20"/>
          <w:szCs w:val="20"/>
        </w:rPr>
      </w:pPr>
      <w:r w:rsidDel="00000000" w:rsidR="00000000" w:rsidRPr="00000000">
        <w:rPr>
          <w:rFonts w:ascii="Calibri" w:cs="Calibri" w:eastAsia="Calibri" w:hAnsi="Calibri"/>
          <w:smallCaps w:val="1"/>
          <w:sz w:val="20"/>
          <w:szCs w:val="20"/>
          <w:rtl w:val="0"/>
        </w:rPr>
        <w:t xml:space="preserve">ANSYS</w:t>
        <w:tab/>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Calibri" w:cs="Calibri" w:eastAsia="Calibri" w:hAnsi="Calibri"/>
          <w:color w:val="632423"/>
          <w:sz w:val="20"/>
          <w:szCs w:val="20"/>
          <w:u w:val="single"/>
        </w:rPr>
      </w:pPr>
      <w:r w:rsidDel="00000000" w:rsidR="00000000" w:rsidRPr="00000000">
        <w:rPr>
          <w:rFonts w:ascii="Calibri" w:cs="Calibri" w:eastAsia="Calibri" w:hAnsi="Calibri"/>
          <w:b w:val="1"/>
          <w:bCs w:val="1"/>
          <w:color w:val="632423"/>
          <w:sz w:val="20"/>
          <w:szCs w:val="20"/>
          <w:u w:val="single"/>
          <w:rtl w:val="0"/>
        </w:rPr>
        <w:t xml:space="preserve">Senior Web Production Specialist / UX Designer (2024-2025)</w:t>
      </w: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Simplified CMS workflows into clear, repeatable guidelines using web templates I designed, created examples, and visual walkthroughs aimed at engaging non-web experts; captured a 30% decrease in web page publication rejection rates.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Developed and launched a CMS tutorial product for the company to aid in the hiring and onboarding process; created content detailing how to build and edit event pages that covered common mistakes while reinforcing best practices.</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Leveraged AI tools and led qualitative/quantitative UX research, including workflow analysis, stakeholder interviews, and support ticket reviews, to identify pain points and translate insights into standardized processes and design improvements.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Calibri" w:cs="Calibri" w:eastAsia="Calibri" w:hAnsi="Calibri"/>
          <w:color w:val="632423"/>
          <w:sz w:val="20"/>
          <w:szCs w:val="20"/>
          <w:u w:val="single"/>
        </w:rPr>
      </w:pPr>
      <w:r w:rsidDel="00000000" w:rsidR="00000000" w:rsidRPr="00000000">
        <w:rPr>
          <w:rFonts w:ascii="Calibri" w:cs="Calibri" w:eastAsia="Calibri" w:hAnsi="Calibri"/>
          <w:b w:val="1"/>
          <w:bCs w:val="1"/>
          <w:color w:val="632423"/>
          <w:sz w:val="20"/>
          <w:szCs w:val="20"/>
          <w:u w:val="single"/>
          <w:rtl w:val="0"/>
        </w:rPr>
        <w:t xml:space="preserve">Web Coordinator / UX Designer (2021-2025)</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Managed international websites in the US, Japan, China, Taiwan, and the UK in full compliance with local laws/standards.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Spearheaded the global migration to a new web platform, ensuring a smooth transition for customers and sales teams, during the integration of Zemax; designed a scalable information architecture page and templates aligned with the new platform while preserving SEO equity and key conversion paths during the changeover. </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Led usability testing, quality control, heuristic evaluation, data synthesis, and cross-regional validation procedures prior to new web platform launch; monitored performance and provided troubleshooting to quickly resolve any issues that arose, delivering optimal business performance, sales workflows, and customer experience. </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Revamped software page for Zemax on Ansys.com, ensuring alignment with a new template design for all product pages; ensured pages were properly displayed and easy to navigate for customers and leads across the US, UK, and APAC. </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Leveraged usability heuristics and behavioral data to audit poorly performing event pages; identified IA issues and designed standardized templates that reduced errors/inconsistencies, enabling event registration to increase as much as </w:t>
      </w:r>
      <w:r w:rsidDel="00000000" w:rsidR="00000000" w:rsidRPr="00000000">
        <w:rPr>
          <w:rFonts w:ascii="Calibri" w:cs="Calibri" w:eastAsia="Calibri" w:hAnsi="Calibri"/>
          <w:sz w:val="20"/>
          <w:szCs w:val="20"/>
          <w:rtl w:val="0"/>
        </w:rPr>
        <w:t xml:space="preserve">296.5</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10800"/>
        </w:tabs>
        <w:spacing w:after="0" w:line="240" w:lineRule="auto"/>
        <w:rPr>
          <w:rFonts w:ascii="Calibri" w:cs="Calibri" w:eastAsia="Calibri" w:hAnsi="Calibri"/>
          <w:color w:val="333333"/>
          <w:sz w:val="20"/>
          <w:szCs w:val="20"/>
        </w:rPr>
      </w:pPr>
      <w:r w:rsidDel="00000000" w:rsidR="00000000" w:rsidRPr="00000000">
        <w:rPr>
          <w:rFonts w:ascii="Calibri" w:cs="Calibri" w:eastAsia="Calibri" w:hAnsi="Calibri"/>
          <w:smallCaps w:val="1"/>
          <w:color w:val="333333"/>
          <w:sz w:val="20"/>
          <w:szCs w:val="20"/>
          <w:rtl w:val="0"/>
        </w:rPr>
        <w:t xml:space="preserve">ZEMAX (ACQUIRED BY ANSYS)</w:t>
      </w:r>
      <w:r w:rsidDel="00000000" w:rsidR="00000000" w:rsidRPr="00000000">
        <w:rPr>
          <w:rFonts w:ascii="Calibri" w:cs="Calibri" w:eastAsia="Calibri" w:hAnsi="Calibri"/>
          <w:color w:val="333333"/>
          <w:sz w:val="20"/>
          <w:szCs w:val="20"/>
          <w:rtl w:val="0"/>
        </w:rPr>
        <w:tab/>
        <w:t xml:space="preserve">2016-2021</w:t>
      </w:r>
    </w:p>
    <w:p w:rsidR="00000000" w:rsidDel="00000000" w:rsidP="00000000" w:rsidRDefault="00000000" w:rsidRPr="00000000" w14:paraId="00000019">
      <w:pPr>
        <w:shd w:fill="ffffff" w:val="clear"/>
        <w:spacing w:after="0" w:line="240" w:lineRule="auto"/>
        <w:rPr>
          <w:rFonts w:ascii="Calibri" w:cs="Calibri" w:eastAsia="Calibri" w:hAnsi="Calibri"/>
          <w:color w:val="632423"/>
          <w:sz w:val="20"/>
          <w:szCs w:val="20"/>
          <w:u w:val="single"/>
        </w:rPr>
      </w:pPr>
      <w:r w:rsidDel="00000000" w:rsidR="00000000" w:rsidRPr="00000000">
        <w:rPr>
          <w:rFonts w:ascii="Calibri" w:cs="Calibri" w:eastAsia="Calibri" w:hAnsi="Calibri"/>
          <w:b w:val="1"/>
          <w:bCs w:val="1"/>
          <w:color w:val="632423"/>
          <w:sz w:val="20"/>
          <w:szCs w:val="20"/>
          <w:u w:val="single"/>
          <w:rtl w:val="0"/>
        </w:rPr>
        <w:t xml:space="preserve">Web Developer / UX Designer</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Headed research, design, and implementation of a customer-facing website to reach a global client base, simplifying the customer experience while strengthening site speed and SEO effectiveness of the site’s 200+ pages.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Partnered with product managers, marketing professionals, web developers, and UX designers to revamp the company’s marketing website, enabling strong interaction with both customers and investors.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Audited the company’s existing knowledge base and gathered input from global users, support teams, and key stakeholders in order to identify usability and search issues; redesigned the knowledge base structure with a scalable, consistent article template that enhanced readability for non-native speakers and strengthened brand identity and SEO.</w:t>
      </w:r>
    </w:p>
    <w:p w:rsidR="00000000" w:rsidDel="00000000" w:rsidP="00000000" w:rsidRDefault="00000000" w:rsidRPr="00000000" w14:paraId="0000001D">
      <w:pPr>
        <w:numPr>
          <w:ilvl w:val="0"/>
          <w:numId w:val="2"/>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Strengthened the company’s image and brand for simulation software used by industry leaders such as NASA, Boeing, Ford, and Airbus, by staying up to date with the best web practices and designs.</w:t>
      </w:r>
    </w:p>
    <w:p w:rsidR="00000000" w:rsidDel="00000000" w:rsidP="00000000" w:rsidRDefault="00000000" w:rsidRPr="00000000" w14:paraId="0000001E">
      <w:pPr>
        <w:shd w:fill="ffffff" w:val="clear"/>
        <w:spacing w:after="0" w:line="240" w:lineRule="auto"/>
        <w:rPr>
          <w:rFonts w:ascii="Calibri" w:cs="Calibri" w:eastAsia="Calibri" w:hAnsi="Calibri"/>
          <w:color w:val="333333"/>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10800"/>
        </w:tabs>
        <w:spacing w:after="0" w:line="240" w:lineRule="auto"/>
        <w:rPr>
          <w:rFonts w:ascii="Calibri" w:cs="Calibri" w:eastAsia="Calibri" w:hAnsi="Calibri"/>
          <w:sz w:val="20"/>
          <w:szCs w:val="20"/>
        </w:rPr>
      </w:pPr>
      <w:r w:rsidDel="00000000" w:rsidR="00000000" w:rsidRPr="00000000">
        <w:rPr>
          <w:rFonts w:ascii="Calibri" w:cs="Calibri" w:eastAsia="Calibri" w:hAnsi="Calibri"/>
          <w:smallCaps w:val="1"/>
          <w:sz w:val="20"/>
          <w:szCs w:val="20"/>
          <w:rtl w:val="0"/>
        </w:rPr>
        <w:t xml:space="preserve">SEATTLE SUPERHAWKS</w:t>
      </w:r>
      <w:r w:rsidDel="00000000" w:rsidR="00000000" w:rsidRPr="00000000">
        <w:rPr>
          <w:rFonts w:ascii="Calibri" w:cs="Calibri" w:eastAsia="Calibri" w:hAnsi="Calibri"/>
          <w:sz w:val="20"/>
          <w:szCs w:val="20"/>
          <w:rtl w:val="0"/>
        </w:rPr>
        <w:tab/>
        <w:t xml:space="preserve">2022-2025</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Calibri" w:cs="Calibri" w:eastAsia="Calibri" w:hAnsi="Calibri"/>
          <w:color w:val="632423"/>
          <w:sz w:val="20"/>
          <w:szCs w:val="20"/>
          <w:u w:val="single"/>
        </w:rPr>
      </w:pPr>
      <w:r w:rsidDel="00000000" w:rsidR="00000000" w:rsidRPr="00000000">
        <w:rPr>
          <w:rFonts w:ascii="Calibri" w:cs="Calibri" w:eastAsia="Calibri" w:hAnsi="Calibri"/>
          <w:b w:val="1"/>
          <w:bCs w:val="1"/>
          <w:color w:val="632423"/>
          <w:sz w:val="20"/>
          <w:szCs w:val="20"/>
          <w:u w:val="single"/>
          <w:rtl w:val="0"/>
        </w:rPr>
        <w:t xml:space="preserve">Web Developer, Graphic Designer, and UX/UI Designer</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Owned development of a world-class site for a TBL Basketball team; designed and deployed a scalable site with strong visual style and fan engagement patterns that created a distinct brand identity for the team.</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Developed a modern UI that balanced professional sports aesthetics with easy-to-navigate features for the fans.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Implemented a flexible CMS with clear editing guidelines and reusable templates for non-technical staff.</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Partnered with key stakeholders to ensure site met the needs of marketing, ticketing, and fan engagement teams.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943634" w:val="clear"/>
        <w:spacing w:after="0" w:line="240" w:lineRule="auto"/>
        <w:rPr>
          <w:rFonts w:ascii="Book Antiqua" w:cs="Book Antiqua" w:eastAsia="Book Antiqua" w:hAnsi="Book Antiqua"/>
          <w:color w:val="ffffff"/>
          <w:sz w:val="20"/>
          <w:szCs w:val="20"/>
        </w:rPr>
      </w:pPr>
      <w:r w:rsidDel="00000000" w:rsidR="00000000" w:rsidRPr="00000000">
        <w:rPr>
          <w:rFonts w:ascii="Book Antiqua" w:cs="Book Antiqua" w:eastAsia="Book Antiqua" w:hAnsi="Book Antiqua"/>
          <w:b w:val="1"/>
          <w:bCs w:val="1"/>
          <w:i w:val="1"/>
          <w:iCs w:val="1"/>
          <w:color w:val="ffffff"/>
          <w:sz w:val="20"/>
          <w:szCs w:val="20"/>
          <w:rtl w:val="0"/>
        </w:rPr>
        <w:t xml:space="preserve">Education</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Bachelor of Arts (BA),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Interactive Media Design (IT Minor) – </w:t>
      </w:r>
      <w:r w:rsidDel="00000000" w:rsidR="00000000" w:rsidRPr="00000000">
        <w:rPr>
          <w:rFonts w:ascii="Calibri" w:cs="Calibri" w:eastAsia="Calibri" w:hAnsi="Calibri"/>
          <w:smallCaps w:val="1"/>
          <w:sz w:val="20"/>
          <w:szCs w:val="20"/>
          <w:rtl w:val="0"/>
        </w:rPr>
        <w:t xml:space="preserve">UNIVERSITY OF WASHINGTON BOTHELL</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IT Skills</w:t>
      </w:r>
      <w:r w:rsidDel="00000000" w:rsidR="00000000" w:rsidRPr="00000000">
        <w:rPr>
          <w:rFonts w:ascii="Calibri" w:cs="Calibri" w:eastAsia="Calibri" w:hAnsi="Calibri"/>
          <w:i w:val="1"/>
          <w:iCs w:val="1"/>
          <w:smallCaps w:val="1"/>
          <w:sz w:val="20"/>
          <w:szCs w:val="20"/>
          <w:rtl w:val="0"/>
        </w:rPr>
        <w:t xml:space="preserve">: </w:t>
      </w:r>
      <w:r w:rsidDel="00000000" w:rsidR="00000000" w:rsidRPr="00000000">
        <w:rPr>
          <w:rFonts w:ascii="Calibri" w:cs="Calibri" w:eastAsia="Calibri" w:hAnsi="Calibri"/>
          <w:i w:val="1"/>
          <w:iCs w:val="1"/>
          <w:sz w:val="20"/>
          <w:szCs w:val="20"/>
          <w:rtl w:val="0"/>
        </w:rPr>
        <w:t xml:space="preserve">Figma, Balsamiq, Adobe Creative Suite (Photoshop, Illustrator, After Effects, Premiere), JavaScript, CSS, HTML, C++, Java, PHP, Notion, Final Cut Pro, Unreal Engine, Maya, CMS Platforms, Wireframing, Human Computer Interaction, AI Tools</w:t>
      </w:r>
      <w:r w:rsidDel="00000000" w:rsidR="00000000" w:rsidRPr="00000000">
        <w:rPr>
          <w:rtl w:val="0"/>
        </w:rPr>
      </w:r>
    </w:p>
    <w:sectPr>
      <w:headerReference r:id="rId11"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linkedin.com/in/anthony-hopkins-Sea/"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thony7hopkins@gmail.com" TargetMode="External"/><Relationship Id="rId8" Type="http://schemas.openxmlformats.org/officeDocument/2006/relationships/hyperlink" Target="https://www.anthony-hopkin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5tTExUlOUPKyb6ZSOZoHZWrBiQ==">CgMxLjA4AHIhMU80LVB2OFhIdlo1YmFvZUhhQ1FEOE9jX3I2REJUZnlQ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2026-01-15T17:43:00Z</dcterms:created>
  <dc:creator>Kimberly Sarmiento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8T/73efpNshatE+l9+AG6KZFps/010cfJNhfyOVBug==</vt:lpwstr>
  </property>
</Properties>
</file>